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F25" w:rsidRDefault="00755F25" w:rsidP="006D3581">
      <w:pPr>
        <w:jc w:val="both"/>
        <w:rPr>
          <w:b/>
        </w:rPr>
      </w:pPr>
    </w:p>
    <w:p w:rsidR="00BD2280" w:rsidRDefault="005F750C" w:rsidP="006D3581">
      <w:pPr>
        <w:jc w:val="both"/>
        <w:rPr>
          <w:b/>
        </w:rPr>
      </w:pPr>
      <w:r>
        <w:rPr>
          <w:b/>
        </w:rPr>
        <w:t>Tõesus</w:t>
      </w:r>
    </w:p>
    <w:p w:rsidR="00E524C1" w:rsidRDefault="005F750C" w:rsidP="006D3581">
      <w:pPr>
        <w:jc w:val="both"/>
      </w:pPr>
      <w:r>
        <w:t xml:space="preserve">Labor on lisanud oma pestitisiidide analüüs meetodisse pümertrosiini määramise puu- ja köögiviljades ning valideerib meetodit pümetrosiini jaoks. Tõesuse valideerimiseks </w:t>
      </w:r>
      <w:r w:rsidR="00604059">
        <w:t xml:space="preserve">rikastati laboris analüüdivaba tomati maatriksit kindla koguse pümetrosiiniga, nii, et pümetrosiini sisaldus proovis oli 0.912 ppm. Proovist võeti kuus testportsjonit, millega viidi läbi prooviettevalmistus ning </w:t>
      </w:r>
      <w:r w:rsidR="009C432C">
        <w:t xml:space="preserve">LC/MS analüüs. Proovi ja kalibreerimsigraafiku mõõtmisel saadud </w:t>
      </w:r>
      <w:r w:rsidR="00D4709D">
        <w:t xml:space="preserve">tulemused on toodud: </w:t>
      </w:r>
      <w:bookmarkStart w:id="0" w:name="_GoBack"/>
      <w:bookmarkEnd w:id="0"/>
      <w:r w:rsidR="006D3581">
        <w:t xml:space="preserve">failis „accuracy.xlsx“. </w:t>
      </w:r>
    </w:p>
    <w:p w:rsidR="00E524C1" w:rsidRDefault="003E5BF6" w:rsidP="006D3581">
      <w:pPr>
        <w:jc w:val="both"/>
      </w:pPr>
      <w:r>
        <w:t>Leida</w:t>
      </w:r>
      <w:r w:rsidR="006D3581">
        <w:t xml:space="preserve"> pümetrosiini jaoks meetodi tõesuse ning hindame, kas meetod sobib selle analüüdi määramiseks?</w:t>
      </w:r>
      <w:r>
        <w:t xml:space="preserve"> Lähtume Eurachemi valideerimisjuhendist.</w:t>
      </w:r>
    </w:p>
    <w:p w:rsidR="00E524C1" w:rsidRPr="005F750C" w:rsidRDefault="00E524C1" w:rsidP="006D3581">
      <w:pPr>
        <w:jc w:val="both"/>
      </w:pPr>
      <w:r>
        <w:t>Mida peaks tõesuse täielikuks valideerimiseks veel tegema?</w:t>
      </w:r>
    </w:p>
    <w:sectPr w:rsidR="00E524C1" w:rsidRPr="005F7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50C"/>
    <w:rsid w:val="003E5BF6"/>
    <w:rsid w:val="005F750C"/>
    <w:rsid w:val="00604059"/>
    <w:rsid w:val="00692D77"/>
    <w:rsid w:val="006D3581"/>
    <w:rsid w:val="00755F25"/>
    <w:rsid w:val="009C432C"/>
    <w:rsid w:val="00BD2280"/>
    <w:rsid w:val="00CE5730"/>
    <w:rsid w:val="00D4709D"/>
    <w:rsid w:val="00E5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3A0A92-BF2D-4746-9C30-C59104C1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102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</dc:creator>
  <cp:keywords/>
  <dc:description/>
  <cp:lastModifiedBy>Anneli</cp:lastModifiedBy>
  <cp:revision>8</cp:revision>
  <dcterms:created xsi:type="dcterms:W3CDTF">2015-06-23T07:57:00Z</dcterms:created>
  <dcterms:modified xsi:type="dcterms:W3CDTF">2015-06-29T05:45:00Z</dcterms:modified>
</cp:coreProperties>
</file>